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337F559C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F20A7B">
        <w:rPr>
          <w:rFonts w:ascii="Arial" w:hAnsi="Arial" w:cs="Arial"/>
          <w:b/>
          <w:bCs/>
          <w:sz w:val="28"/>
          <w:szCs w:val="28"/>
        </w:rPr>
        <w:t>3</w:t>
      </w:r>
      <w:r w:rsidR="00C135E2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05A3644F" w:rsidR="00B21025" w:rsidRPr="00320EC7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320EC7">
        <w:rPr>
          <w:rFonts w:ascii="Arial" w:hAnsi="Arial" w:cs="Arial"/>
          <w:sz w:val="22"/>
          <w:szCs w:val="22"/>
        </w:rPr>
        <w:t xml:space="preserve">Concede o Título de Cidadão </w:t>
      </w:r>
      <w:r w:rsidR="005E5497" w:rsidRPr="00320EC7">
        <w:rPr>
          <w:rFonts w:ascii="Arial" w:hAnsi="Arial" w:cs="Arial"/>
          <w:sz w:val="22"/>
          <w:szCs w:val="22"/>
        </w:rPr>
        <w:t>Benemérito</w:t>
      </w:r>
      <w:r w:rsidRPr="00320EC7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C135E2" w:rsidRPr="00320EC7">
        <w:rPr>
          <w:rFonts w:ascii="Arial" w:hAnsi="Arial" w:cs="Arial"/>
          <w:bCs/>
          <w:sz w:val="22"/>
          <w:szCs w:val="22"/>
        </w:rPr>
        <w:t>Edilson Freitas de Souza</w:t>
      </w:r>
      <w:r w:rsidR="00CD4B77" w:rsidRPr="00320EC7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320EC7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320EC7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320EC7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395DE040" w:rsidR="00B21025" w:rsidRPr="00320EC7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bCs/>
          <w:sz w:val="22"/>
          <w:szCs w:val="22"/>
        </w:rPr>
        <w:t>Art. 1º</w:t>
      </w:r>
      <w:r w:rsidRPr="00320EC7">
        <w:rPr>
          <w:rFonts w:ascii="Arial" w:hAnsi="Arial" w:cs="Arial"/>
          <w:sz w:val="22"/>
          <w:szCs w:val="22"/>
        </w:rPr>
        <w:t xml:space="preserve"> Fica concedido o Título de Cidadão </w:t>
      </w:r>
      <w:r w:rsidR="005E5497" w:rsidRPr="00320EC7">
        <w:rPr>
          <w:rFonts w:ascii="Arial" w:hAnsi="Arial" w:cs="Arial"/>
          <w:sz w:val="22"/>
          <w:szCs w:val="22"/>
        </w:rPr>
        <w:t>Benemérito</w:t>
      </w:r>
      <w:r w:rsidRPr="00320EC7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C135E2" w:rsidRPr="00320EC7">
        <w:rPr>
          <w:rFonts w:ascii="Arial" w:hAnsi="Arial" w:cs="Arial"/>
          <w:sz w:val="22"/>
          <w:szCs w:val="22"/>
        </w:rPr>
        <w:t>Edilson Freitas de Souza</w:t>
      </w:r>
      <w:r w:rsidRPr="00320EC7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320EC7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bCs/>
          <w:sz w:val="22"/>
          <w:szCs w:val="22"/>
        </w:rPr>
        <w:t>Art. 2º</w:t>
      </w:r>
      <w:r w:rsidRPr="00320EC7">
        <w:rPr>
          <w:rFonts w:ascii="Arial" w:hAnsi="Arial" w:cs="Arial"/>
          <w:sz w:val="22"/>
          <w:szCs w:val="22"/>
        </w:rPr>
        <w:t xml:space="preserve"> Este Decreto Legislativo entra em vigor na data de sua publicação.</w:t>
      </w:r>
    </w:p>
    <w:p w14:paraId="66F06EEA" w14:textId="77777777" w:rsidR="00B21025" w:rsidRPr="00320EC7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6B6AE05A" w:rsidR="00B21025" w:rsidRPr="00320EC7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sz w:val="22"/>
          <w:szCs w:val="22"/>
        </w:rPr>
        <w:t xml:space="preserve">                               Sala das Sessões, </w:t>
      </w:r>
      <w:r w:rsidR="000D2069" w:rsidRPr="00320EC7">
        <w:rPr>
          <w:rFonts w:ascii="Arial" w:hAnsi="Arial" w:cs="Arial"/>
          <w:sz w:val="22"/>
          <w:szCs w:val="22"/>
        </w:rPr>
        <w:t>1</w:t>
      </w:r>
      <w:r w:rsidR="00EF7B68" w:rsidRPr="00320EC7">
        <w:rPr>
          <w:rFonts w:ascii="Arial" w:hAnsi="Arial" w:cs="Arial"/>
          <w:sz w:val="22"/>
          <w:szCs w:val="22"/>
        </w:rPr>
        <w:t>8</w:t>
      </w:r>
      <w:r w:rsidRPr="00320EC7">
        <w:rPr>
          <w:rFonts w:ascii="Arial" w:hAnsi="Arial" w:cs="Arial"/>
          <w:sz w:val="22"/>
          <w:szCs w:val="22"/>
        </w:rPr>
        <w:t xml:space="preserve"> de </w:t>
      </w:r>
      <w:r w:rsidR="00ED70A6" w:rsidRPr="00320EC7">
        <w:rPr>
          <w:rFonts w:ascii="Arial" w:hAnsi="Arial" w:cs="Arial"/>
          <w:sz w:val="22"/>
          <w:szCs w:val="22"/>
        </w:rPr>
        <w:t>outubro</w:t>
      </w:r>
      <w:r w:rsidRPr="00320EC7"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320EC7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320EC7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047655C0" w:rsidR="00B21025" w:rsidRPr="00320EC7" w:rsidRDefault="00C135E2" w:rsidP="00B21025">
      <w:pPr>
        <w:jc w:val="center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sz w:val="22"/>
          <w:szCs w:val="22"/>
        </w:rPr>
        <w:t xml:space="preserve">Diego Damasceno </w:t>
      </w:r>
      <w:proofErr w:type="spellStart"/>
      <w:r w:rsidRPr="00320EC7">
        <w:rPr>
          <w:rFonts w:ascii="Arial" w:hAnsi="Arial" w:cs="Arial"/>
          <w:sz w:val="22"/>
          <w:szCs w:val="22"/>
        </w:rPr>
        <w:t>Milioni</w:t>
      </w:r>
      <w:proofErr w:type="spellEnd"/>
    </w:p>
    <w:p w14:paraId="3B68E651" w14:textId="3CF53996" w:rsidR="00B21025" w:rsidRPr="00320EC7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Pr="00320EC7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Pr="00320EC7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5BF13074" w14:textId="66F0FB3F" w:rsidR="002C602F" w:rsidRPr="00320EC7" w:rsidRDefault="00B21025" w:rsidP="00320EC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b/>
          <w:sz w:val="22"/>
          <w:szCs w:val="22"/>
        </w:rPr>
        <w:t>Justificativa:</w:t>
      </w:r>
      <w:r w:rsidRPr="00320EC7">
        <w:rPr>
          <w:rFonts w:ascii="Arial" w:hAnsi="Arial" w:cs="Arial"/>
          <w:sz w:val="22"/>
          <w:szCs w:val="22"/>
        </w:rPr>
        <w:t xml:space="preserve"> </w:t>
      </w:r>
      <w:r w:rsidR="002C602F" w:rsidRPr="00320EC7">
        <w:rPr>
          <w:rFonts w:ascii="Arial" w:hAnsi="Arial" w:cs="Arial"/>
          <w:sz w:val="22"/>
          <w:szCs w:val="22"/>
        </w:rPr>
        <w:t xml:space="preserve">Edilson Freitas de Souza, nascido em 11 de novembro 1960, atuante na profissão de </w:t>
      </w:r>
      <w:r w:rsidR="00F54AFC" w:rsidRPr="00320EC7">
        <w:rPr>
          <w:rFonts w:ascii="Arial" w:hAnsi="Arial" w:cs="Arial"/>
          <w:sz w:val="22"/>
          <w:szCs w:val="22"/>
        </w:rPr>
        <w:t xml:space="preserve">fotógrafo desde 1998 até os dias atuais, Edilson já foi Frentista do Posto </w:t>
      </w:r>
      <w:proofErr w:type="spellStart"/>
      <w:r w:rsidR="00F54AFC" w:rsidRPr="00320EC7">
        <w:rPr>
          <w:rFonts w:ascii="Arial" w:hAnsi="Arial" w:cs="Arial"/>
          <w:sz w:val="22"/>
          <w:szCs w:val="22"/>
        </w:rPr>
        <w:t>Ello</w:t>
      </w:r>
      <w:proofErr w:type="spellEnd"/>
      <w:r w:rsidR="00F54AFC" w:rsidRPr="00320EC7">
        <w:rPr>
          <w:rFonts w:ascii="Arial" w:hAnsi="Arial" w:cs="Arial"/>
          <w:sz w:val="22"/>
          <w:szCs w:val="22"/>
        </w:rPr>
        <w:t xml:space="preserve"> entre os anos de 1997 e 1998, onde exercia as funções atendimento aos clientes, abastecimento dos veículos, verificação de níveis de óleo e água e lavagem de veículos quando necessário. Re</w:t>
      </w:r>
      <w:r w:rsidR="00A77025" w:rsidRPr="00320EC7">
        <w:rPr>
          <w:rFonts w:ascii="Arial" w:hAnsi="Arial" w:cs="Arial"/>
          <w:sz w:val="22"/>
          <w:szCs w:val="22"/>
        </w:rPr>
        <w:t xml:space="preserve">cebimento e fechamento de caixa; já </w:t>
      </w:r>
      <w:r w:rsidR="00540FC6" w:rsidRPr="00320EC7">
        <w:rPr>
          <w:rFonts w:ascii="Arial" w:hAnsi="Arial" w:cs="Arial"/>
          <w:sz w:val="22"/>
          <w:szCs w:val="22"/>
        </w:rPr>
        <w:t xml:space="preserve">entre os anos de 1990 e 1995 foi Encarregado de Compras na Empresa </w:t>
      </w:r>
      <w:proofErr w:type="spellStart"/>
      <w:r w:rsidR="00540FC6" w:rsidRPr="00320EC7">
        <w:rPr>
          <w:rFonts w:ascii="Arial" w:hAnsi="Arial" w:cs="Arial"/>
          <w:sz w:val="22"/>
          <w:szCs w:val="22"/>
        </w:rPr>
        <w:t>Picorelli</w:t>
      </w:r>
      <w:proofErr w:type="spellEnd"/>
      <w:r w:rsidR="00540FC6" w:rsidRPr="00320EC7">
        <w:rPr>
          <w:rFonts w:ascii="Arial" w:hAnsi="Arial" w:cs="Arial"/>
          <w:sz w:val="22"/>
          <w:szCs w:val="22"/>
        </w:rPr>
        <w:t xml:space="preserve"> S/A, que exercia as funções de cotação de preços junto aos fornecedores, compras em geral (peças e materiais de uso e consumo), responsável pelo almoxarifado e controle de entradas e saídas de mercadorias e materiais; trabalhou na Empresa de transportes Útil como Auxiliar de Almoxarifado</w:t>
      </w:r>
      <w:r w:rsidR="00D1230C" w:rsidRPr="00320EC7">
        <w:rPr>
          <w:rFonts w:ascii="Arial" w:hAnsi="Arial" w:cs="Arial"/>
          <w:sz w:val="22"/>
          <w:szCs w:val="22"/>
        </w:rPr>
        <w:t xml:space="preserve">, exercendo as funções de Controle de entrada e saída de peças e materiais do almoxarifado, responsável por liberação de peças para reposição na oficina da empresa, e na Empresa de Transportes </w:t>
      </w:r>
      <w:proofErr w:type="spellStart"/>
      <w:r w:rsidR="00D1230C" w:rsidRPr="00320EC7">
        <w:rPr>
          <w:rFonts w:ascii="Arial" w:hAnsi="Arial" w:cs="Arial"/>
          <w:sz w:val="22"/>
          <w:szCs w:val="22"/>
        </w:rPr>
        <w:t>Transur</w:t>
      </w:r>
      <w:proofErr w:type="spellEnd"/>
      <w:r w:rsidR="00D1230C" w:rsidRPr="00320EC7">
        <w:rPr>
          <w:rFonts w:ascii="Arial" w:hAnsi="Arial" w:cs="Arial"/>
          <w:sz w:val="22"/>
          <w:szCs w:val="22"/>
        </w:rPr>
        <w:t xml:space="preserve"> como Auxiliar de Escritório, exercendo as funções de a</w:t>
      </w:r>
      <w:r w:rsidR="00D1230C" w:rsidRPr="00320EC7">
        <w:rPr>
          <w:rFonts w:ascii="Arial" w:hAnsi="Arial" w:cs="Arial"/>
          <w:sz w:val="22"/>
          <w:szCs w:val="22"/>
        </w:rPr>
        <w:t xml:space="preserve">uxiliar no setor de estatística na recepção </w:t>
      </w:r>
      <w:r w:rsidR="00D1230C" w:rsidRPr="00320EC7">
        <w:rPr>
          <w:rFonts w:ascii="Arial" w:hAnsi="Arial" w:cs="Arial"/>
          <w:sz w:val="22"/>
          <w:szCs w:val="22"/>
        </w:rPr>
        <w:t xml:space="preserve">de dados coletados </w:t>
      </w:r>
      <w:r w:rsidR="00D1230C" w:rsidRPr="00320EC7">
        <w:rPr>
          <w:rFonts w:ascii="Arial" w:hAnsi="Arial" w:cs="Arial"/>
          <w:sz w:val="22"/>
          <w:szCs w:val="22"/>
        </w:rPr>
        <w:lastRenderedPageBreak/>
        <w:t>de passagens; f</w:t>
      </w:r>
      <w:r w:rsidR="00D1230C" w:rsidRPr="00320EC7">
        <w:rPr>
          <w:rFonts w:ascii="Arial" w:hAnsi="Arial" w:cs="Arial"/>
          <w:sz w:val="22"/>
          <w:szCs w:val="22"/>
        </w:rPr>
        <w:t>iscal de viage</w:t>
      </w:r>
      <w:r w:rsidR="00D1230C" w:rsidRPr="00320EC7">
        <w:rPr>
          <w:rFonts w:ascii="Arial" w:hAnsi="Arial" w:cs="Arial"/>
          <w:sz w:val="22"/>
          <w:szCs w:val="22"/>
        </w:rPr>
        <w:t>m em diversas linhas da empresa; r</w:t>
      </w:r>
      <w:r w:rsidR="00D1230C" w:rsidRPr="00320EC7">
        <w:rPr>
          <w:rFonts w:ascii="Arial" w:hAnsi="Arial" w:cs="Arial"/>
          <w:sz w:val="22"/>
          <w:szCs w:val="22"/>
        </w:rPr>
        <w:t>ecepcioni</w:t>
      </w:r>
      <w:r w:rsidR="00320EC7" w:rsidRPr="00320EC7">
        <w:rPr>
          <w:rFonts w:ascii="Arial" w:hAnsi="Arial" w:cs="Arial"/>
          <w:sz w:val="22"/>
          <w:szCs w:val="22"/>
        </w:rPr>
        <w:t>sta e secretário dos diretores e auxiliar de tesouraria, auxiliar em</w:t>
      </w:r>
      <w:r w:rsidR="00D1230C" w:rsidRPr="00320EC7">
        <w:rPr>
          <w:rFonts w:ascii="Arial" w:hAnsi="Arial" w:cs="Arial"/>
          <w:sz w:val="22"/>
          <w:szCs w:val="22"/>
        </w:rPr>
        <w:t xml:space="preserve"> </w:t>
      </w:r>
      <w:r w:rsidR="00320EC7" w:rsidRPr="00320EC7">
        <w:rPr>
          <w:rFonts w:ascii="Arial" w:hAnsi="Arial" w:cs="Arial"/>
          <w:sz w:val="22"/>
          <w:szCs w:val="22"/>
        </w:rPr>
        <w:t>c</w:t>
      </w:r>
      <w:r w:rsidR="00D1230C" w:rsidRPr="00320EC7">
        <w:rPr>
          <w:rFonts w:ascii="Arial" w:hAnsi="Arial" w:cs="Arial"/>
          <w:sz w:val="22"/>
          <w:szCs w:val="22"/>
        </w:rPr>
        <w:t>on</w:t>
      </w:r>
      <w:r w:rsidR="00320EC7" w:rsidRPr="00320EC7">
        <w:rPr>
          <w:rFonts w:ascii="Arial" w:hAnsi="Arial" w:cs="Arial"/>
          <w:sz w:val="22"/>
          <w:szCs w:val="22"/>
        </w:rPr>
        <w:t>tas.</w:t>
      </w:r>
    </w:p>
    <w:p w14:paraId="1A7B7450" w14:textId="27086A74" w:rsidR="0069534F" w:rsidRPr="00320EC7" w:rsidRDefault="00320EC7" w:rsidP="004101C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20EC7">
        <w:rPr>
          <w:rFonts w:ascii="Arial" w:hAnsi="Arial" w:cs="Arial"/>
          <w:sz w:val="22"/>
          <w:szCs w:val="22"/>
        </w:rPr>
        <w:t xml:space="preserve">Mas como é conhecido, Fotógrafo </w:t>
      </w:r>
      <w:r w:rsidRPr="00320EC7">
        <w:rPr>
          <w:rFonts w:ascii="Arial" w:hAnsi="Arial" w:cs="Arial"/>
          <w:sz w:val="22"/>
          <w:szCs w:val="22"/>
        </w:rPr>
        <w:t>Edilson</w:t>
      </w:r>
      <w:r>
        <w:rPr>
          <w:rFonts w:ascii="Arial" w:hAnsi="Arial" w:cs="Arial"/>
          <w:sz w:val="22"/>
          <w:szCs w:val="22"/>
        </w:rPr>
        <w:t xml:space="preserve"> ama mesmo é arte de fotografar, sendo referência em sua profissão em toda a cidade de Matias Barbosa</w:t>
      </w:r>
      <w:bookmarkEnd w:id="0"/>
    </w:p>
    <w:sectPr w:rsidR="0069534F" w:rsidRPr="00320EC7" w:rsidSect="00837CC2">
      <w:footnotePr>
        <w:pos w:val="beneathText"/>
      </w:footnotePr>
      <w:pgSz w:w="11905" w:h="16837" w:code="9"/>
      <w:pgMar w:top="3402" w:right="1418" w:bottom="1135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3128"/>
    <w:multiLevelType w:val="hybridMultilevel"/>
    <w:tmpl w:val="F9921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141F"/>
    <w:multiLevelType w:val="hybridMultilevel"/>
    <w:tmpl w:val="61546E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13E"/>
    <w:multiLevelType w:val="hybridMultilevel"/>
    <w:tmpl w:val="789EA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B57"/>
    <w:multiLevelType w:val="hybridMultilevel"/>
    <w:tmpl w:val="1DBC3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6A49"/>
    <w:multiLevelType w:val="hybridMultilevel"/>
    <w:tmpl w:val="807C8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54147"/>
    <w:multiLevelType w:val="hybridMultilevel"/>
    <w:tmpl w:val="4AAAA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C3BA1"/>
    <w:rsid w:val="000D2069"/>
    <w:rsid w:val="000E1C6A"/>
    <w:rsid w:val="000E7532"/>
    <w:rsid w:val="000F5941"/>
    <w:rsid w:val="00121241"/>
    <w:rsid w:val="0012205A"/>
    <w:rsid w:val="001925B0"/>
    <w:rsid w:val="001A19CF"/>
    <w:rsid w:val="001E6B3E"/>
    <w:rsid w:val="00282109"/>
    <w:rsid w:val="002C602F"/>
    <w:rsid w:val="002C76B8"/>
    <w:rsid w:val="00320EC7"/>
    <w:rsid w:val="003267C4"/>
    <w:rsid w:val="004101C1"/>
    <w:rsid w:val="005125EA"/>
    <w:rsid w:val="00540FC6"/>
    <w:rsid w:val="00577837"/>
    <w:rsid w:val="005B1F79"/>
    <w:rsid w:val="005E5497"/>
    <w:rsid w:val="0069534F"/>
    <w:rsid w:val="006F2148"/>
    <w:rsid w:val="00704DA4"/>
    <w:rsid w:val="007360B8"/>
    <w:rsid w:val="007B6709"/>
    <w:rsid w:val="008134AA"/>
    <w:rsid w:val="008163F4"/>
    <w:rsid w:val="00837CC2"/>
    <w:rsid w:val="00861A36"/>
    <w:rsid w:val="00884DA5"/>
    <w:rsid w:val="009074F3"/>
    <w:rsid w:val="009F3052"/>
    <w:rsid w:val="00A77025"/>
    <w:rsid w:val="00B21025"/>
    <w:rsid w:val="00B41E8F"/>
    <w:rsid w:val="00B45D67"/>
    <w:rsid w:val="00B7067A"/>
    <w:rsid w:val="00B97FD5"/>
    <w:rsid w:val="00C038ED"/>
    <w:rsid w:val="00C135E2"/>
    <w:rsid w:val="00C24A60"/>
    <w:rsid w:val="00CB086E"/>
    <w:rsid w:val="00CD4B77"/>
    <w:rsid w:val="00D1230C"/>
    <w:rsid w:val="00D35118"/>
    <w:rsid w:val="00D47256"/>
    <w:rsid w:val="00D86397"/>
    <w:rsid w:val="00DA6C46"/>
    <w:rsid w:val="00DC78CA"/>
    <w:rsid w:val="00E5627B"/>
    <w:rsid w:val="00E83785"/>
    <w:rsid w:val="00EB608C"/>
    <w:rsid w:val="00ED70A6"/>
    <w:rsid w:val="00EF7B68"/>
    <w:rsid w:val="00F20A7B"/>
    <w:rsid w:val="00F507B3"/>
    <w:rsid w:val="00F54AFC"/>
    <w:rsid w:val="00FA1DD1"/>
    <w:rsid w:val="00FB1523"/>
    <w:rsid w:val="00FD61B4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EF7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20</cp:revision>
  <dcterms:created xsi:type="dcterms:W3CDTF">2021-09-20T19:53:00Z</dcterms:created>
  <dcterms:modified xsi:type="dcterms:W3CDTF">2021-10-18T17:42:00Z</dcterms:modified>
</cp:coreProperties>
</file>